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BA" w:rsidRPr="00EC1590" w:rsidRDefault="002A11BA" w:rsidP="002A11BA">
      <w:pPr>
        <w:ind w:firstLine="567"/>
        <w:jc w:val="both"/>
      </w:pPr>
    </w:p>
    <w:p w:rsidR="002A11BA" w:rsidRPr="00EC1590" w:rsidRDefault="002A11BA" w:rsidP="002A11BA">
      <w:pPr>
        <w:ind w:firstLine="5040"/>
        <w:rPr>
          <w:bCs/>
        </w:rPr>
      </w:pPr>
      <w:r w:rsidRPr="00EC1590">
        <w:rPr>
          <w:bCs/>
        </w:rPr>
        <w:t>УТВЕРЖДАЮ</w:t>
      </w:r>
    </w:p>
    <w:p w:rsidR="00EC1590" w:rsidRPr="00EC1590" w:rsidRDefault="002A11BA" w:rsidP="002A11BA">
      <w:pPr>
        <w:ind w:firstLine="5040"/>
        <w:rPr>
          <w:bCs/>
        </w:rPr>
      </w:pPr>
      <w:r w:rsidRPr="00EC1590">
        <w:rPr>
          <w:bCs/>
        </w:rPr>
        <w:t>Директор</w:t>
      </w:r>
    </w:p>
    <w:p w:rsidR="002A11BA" w:rsidRPr="00EC1590" w:rsidRDefault="00EC1590" w:rsidP="002A11BA">
      <w:pPr>
        <w:ind w:firstLine="5040"/>
        <w:rPr>
          <w:bCs/>
        </w:rPr>
      </w:pPr>
      <w:r w:rsidRPr="00EC1590">
        <w:rPr>
          <w:bCs/>
        </w:rPr>
        <w:t>МБОУ Краснооктябрьской СОШ</w:t>
      </w:r>
      <w:r w:rsidR="002A11BA" w:rsidRPr="00EC1590">
        <w:rPr>
          <w:bCs/>
        </w:rPr>
        <w:t xml:space="preserve">  </w:t>
      </w:r>
    </w:p>
    <w:p w:rsidR="002A11BA" w:rsidRPr="00EC1590" w:rsidRDefault="002A11BA" w:rsidP="002A11BA">
      <w:pPr>
        <w:ind w:firstLine="5040"/>
        <w:rPr>
          <w:bCs/>
        </w:rPr>
      </w:pPr>
      <w:r w:rsidRPr="00EC1590">
        <w:rPr>
          <w:bCs/>
        </w:rPr>
        <w:t xml:space="preserve">__________ </w:t>
      </w:r>
      <w:r w:rsidR="00EC1590" w:rsidRPr="00EC1590">
        <w:rPr>
          <w:bCs/>
        </w:rPr>
        <w:t xml:space="preserve">   Цехмистренко М.Н.</w:t>
      </w:r>
    </w:p>
    <w:p w:rsidR="002A11BA" w:rsidRDefault="002A11BA" w:rsidP="002A11BA">
      <w:pPr>
        <w:jc w:val="center"/>
        <w:rPr>
          <w:sz w:val="28"/>
        </w:rPr>
      </w:pPr>
    </w:p>
    <w:p w:rsidR="002A11BA" w:rsidRDefault="002A11BA" w:rsidP="002A11BA">
      <w:pPr>
        <w:jc w:val="center"/>
        <w:rPr>
          <w:sz w:val="28"/>
        </w:rPr>
      </w:pPr>
    </w:p>
    <w:p w:rsidR="002A11BA" w:rsidRDefault="002A11BA" w:rsidP="002A11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ИНСТРУКЦИЯ </w:t>
      </w:r>
    </w:p>
    <w:p w:rsidR="002A11BA" w:rsidRDefault="002A11BA" w:rsidP="002A11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DD06F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действиях</w:t>
      </w:r>
      <w:r w:rsidR="00DD06F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в </w:t>
      </w:r>
      <w:r w:rsidR="00DD06F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случае   возникновения</w:t>
      </w:r>
      <w:r w:rsidR="00DD06F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пожара</w:t>
      </w:r>
    </w:p>
    <w:p w:rsidR="002A11BA" w:rsidRDefault="002A11BA" w:rsidP="002A11BA">
      <w:pPr>
        <w:jc w:val="center"/>
        <w:rPr>
          <w:b/>
          <w:bCs/>
          <w:sz w:val="28"/>
        </w:rPr>
      </w:pPr>
    </w:p>
    <w:p w:rsidR="002A11BA" w:rsidRDefault="002A11BA" w:rsidP="002A11BA">
      <w:pPr>
        <w:pStyle w:val="a3"/>
      </w:pPr>
      <w:r>
        <w:tab/>
        <w:t>1. Каждый работник детского учреждения, обнаруживший пожар или его признаки (задымление, запах горения или тления различных материалов, повышение температуры и т.п.) обязан: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б) задействовать систему оповещения людей о пожаре;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приступить самому и привлечь других лиц к эвакуации детей из здания в безопасное место согласно плану эвакуации;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в) известить о пожаре руководителя детского учреждения или заменяющего его работника;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г) организовать встр</w:t>
      </w:r>
      <w:bookmarkStart w:id="0" w:name="_GoBack"/>
      <w:bookmarkEnd w:id="0"/>
      <w:r>
        <w:rPr>
          <w:sz w:val="28"/>
        </w:rPr>
        <w:t>ечу пожарных подразделений, принять меры по тушению пожара имеющимися в учреждении средствами пожаротушения.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2. Руководитель детского учреждения или заменяющий его работник, прибывший к месту пожара, обязан: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а) проверить, сообщено ли в пожарную охрану о возникновении пожара;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б) осуществить руководство эвакуацией людей и тушением пожара до прибытия пожарных подразделений. В случае угрозы для жизни людей нем немедленно организовать их спасение, используя для этого все имеющиеся силы и средства;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в) организовать проверку наличия детей и работников, эвакуированных из здания, по имеющимся спискам и классным журналам;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д) проверить включение в работу автоматической (стационарной) системы пожаротушения;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е) удалить из опасной зоны всех работников и других лиц, не занятых эвакуацией людей и ликвидацией пожара;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 xml:space="preserve">ж) при необходимости вызвать к месту пожара </w:t>
      </w:r>
      <w:proofErr w:type="gramStart"/>
      <w:r>
        <w:rPr>
          <w:sz w:val="28"/>
        </w:rPr>
        <w:t>медицинскую</w:t>
      </w:r>
      <w:proofErr w:type="gramEnd"/>
      <w:r>
        <w:rPr>
          <w:sz w:val="28"/>
        </w:rPr>
        <w:t xml:space="preserve"> и другие службы;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з) прекратить все работы, не связанные с мероприятиями по эвакуации людей и ликвидации пожара;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распространению пожара;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 xml:space="preserve">к) обеспечить безопасность людей, принимающих участие в эвакуации и тушении пожара, от возможных обрушений конструкций, воздействия токсичных </w:t>
      </w:r>
      <w:r>
        <w:rPr>
          <w:sz w:val="28"/>
        </w:rPr>
        <w:lastRenderedPageBreak/>
        <w:t>продуктов горения и повышенной температуры, поражения электрическим током и т.п.;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м) информировать начальника пожарного подразделения о наличии людей в здании.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3. При поведении эвакуации и тушении пожара необходимо: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сок;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б) исключить условия, способствующие возникновению паники. С этой целью учителям, преподавателям, воспитателям, мастерам и другим работникам детского учреждения нельзя оставлять детей без присмотра с момента обнаружения пожара и до его ликвидации;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в) эвакуацию детей следует начинать из помещений, в котором возник пожар, и смежных с ним помещений, которым угрожает опасность распространения огня и продуктов горения.</w:t>
      </w:r>
      <w:proofErr w:type="gramEnd"/>
      <w:r>
        <w:rPr>
          <w:sz w:val="28"/>
        </w:rPr>
        <w:t xml:space="preserve"> Детей младшего возраста и больных следует эвакуировать в первую очередь;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д) тщательно поверить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е) выставлять посты безопасности на выходах в здание, чтобы исключить возможность возвращения детей и работников в здание, где возник пожар;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2A11BA" w:rsidRDefault="002A11BA" w:rsidP="002A11BA">
      <w:pPr>
        <w:jc w:val="both"/>
        <w:rPr>
          <w:sz w:val="28"/>
        </w:rPr>
      </w:pPr>
      <w:r>
        <w:rPr>
          <w:sz w:val="28"/>
        </w:rPr>
        <w:tab/>
        <w:t>з) воздерживаться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2A11BA" w:rsidRDefault="002A11BA" w:rsidP="002A11BA">
      <w:pPr>
        <w:jc w:val="both"/>
        <w:rPr>
          <w:sz w:val="28"/>
        </w:rPr>
      </w:pPr>
    </w:p>
    <w:p w:rsidR="007569B8" w:rsidRDefault="007569B8"/>
    <w:sectPr w:rsidR="007569B8" w:rsidSect="00EC15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8A"/>
    <w:rsid w:val="002A11BA"/>
    <w:rsid w:val="0052668A"/>
    <w:rsid w:val="007569B8"/>
    <w:rsid w:val="00DD06F9"/>
    <w:rsid w:val="00E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11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11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2021-10-15T10:10:00Z</cp:lastPrinted>
  <dcterms:created xsi:type="dcterms:W3CDTF">2013-12-13T10:19:00Z</dcterms:created>
  <dcterms:modified xsi:type="dcterms:W3CDTF">2021-10-15T10:10:00Z</dcterms:modified>
</cp:coreProperties>
</file>