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FB" w:rsidRPr="00F2740C" w:rsidRDefault="008C026E" w:rsidP="008C0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A627FB" w:rsidRPr="00F2740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627FB" w:rsidRPr="00F2740C" w:rsidRDefault="00A627FB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 с использованием </w:t>
      </w:r>
      <w:r w:rsidRPr="00F2740C">
        <w:rPr>
          <w:rFonts w:ascii="Times New Roman" w:hAnsi="Times New Roman" w:cs="Times New Roman"/>
          <w:b/>
          <w:sz w:val="24"/>
          <w:szCs w:val="24"/>
        </w:rPr>
        <w:t>нормативно-правовой базы:</w:t>
      </w:r>
    </w:p>
    <w:p w:rsidR="002E30E7" w:rsidRPr="002E30E7" w:rsidRDefault="002E30E7" w:rsidP="002E30E7">
      <w:pPr>
        <w:tabs>
          <w:tab w:val="num" w:pos="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Законы:</w:t>
      </w:r>
    </w:p>
    <w:p w:rsidR="002E30E7" w:rsidRPr="002E30E7" w:rsidRDefault="002E30E7" w:rsidP="002E30E7">
      <w:pPr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E30E7" w:rsidRPr="002E30E7" w:rsidRDefault="002E30E7" w:rsidP="002E30E7">
      <w:pPr>
        <w:numPr>
          <w:ilvl w:val="0"/>
          <w:numId w:val="20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E30E7" w:rsidRPr="002E30E7" w:rsidRDefault="002E30E7" w:rsidP="002E30E7">
      <w:pPr>
        <w:numPr>
          <w:ilvl w:val="0"/>
          <w:numId w:val="20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2E30E7" w:rsidRPr="002E30E7" w:rsidRDefault="002E30E7" w:rsidP="002E30E7">
      <w:pPr>
        <w:suppressAutoHyphens/>
        <w:spacing w:after="0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30E7" w:rsidRPr="002E30E7" w:rsidRDefault="002E30E7" w:rsidP="002E30E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2E3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E30E7" w:rsidRPr="002E30E7" w:rsidRDefault="002E30E7" w:rsidP="002E30E7">
      <w:pPr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2E30E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E30E7" w:rsidRPr="002E30E7" w:rsidRDefault="002E30E7" w:rsidP="002E30E7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30E7" w:rsidRPr="002E30E7" w:rsidRDefault="002E30E7" w:rsidP="002E30E7">
      <w:pPr>
        <w:keepNext/>
        <w:suppressAutoHyphens/>
        <w:spacing w:after="0"/>
        <w:ind w:left="432" w:firstLine="27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2E3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E30E7" w:rsidRPr="002E30E7" w:rsidRDefault="002E30E7" w:rsidP="002E30E7">
      <w:pPr>
        <w:suppressAutoHyphens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2E30E7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№28</w:t>
      </w: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2E30E7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2E30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0E7" w:rsidRPr="002E30E7" w:rsidRDefault="002E30E7" w:rsidP="002E30E7">
      <w:p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0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30E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E30E7" w:rsidRPr="002E30E7" w:rsidRDefault="002E30E7" w:rsidP="002E30E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E30E7" w:rsidRPr="002E30E7" w:rsidRDefault="002E30E7" w:rsidP="002E30E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2E3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26.11.2010 № 1241, от 22.09.2011 № 2357, от 18.12.2012 № 1060, </w:t>
      </w:r>
      <w:proofErr w:type="gram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29.12.2014 № 1643,);</w:t>
      </w:r>
    </w:p>
    <w:p w:rsidR="002E30E7" w:rsidRPr="002E30E7" w:rsidRDefault="002E30E7" w:rsidP="002E30E7">
      <w:pPr>
        <w:numPr>
          <w:ilvl w:val="0"/>
          <w:numId w:val="24"/>
        </w:numPr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2E30E7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E3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E30E7" w:rsidRPr="002E30E7" w:rsidRDefault="002E30E7" w:rsidP="002E30E7">
      <w:pPr>
        <w:numPr>
          <w:ilvl w:val="0"/>
          <w:numId w:val="24"/>
        </w:numPr>
        <w:tabs>
          <w:tab w:val="left" w:pos="851"/>
        </w:tabs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2E30E7" w:rsidRPr="002E30E7" w:rsidRDefault="002E30E7" w:rsidP="002E30E7">
      <w:pPr>
        <w:numPr>
          <w:ilvl w:val="0"/>
          <w:numId w:val="24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2E3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2E3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Приказ </w:t>
      </w:r>
      <w:proofErr w:type="spell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N 345</w:t>
      </w: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(ред. от 18.05.2020)</w:t>
      </w: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E30E7" w:rsidRPr="002E30E7" w:rsidRDefault="002E30E7" w:rsidP="002E30E7">
      <w:pPr>
        <w:numPr>
          <w:ilvl w:val="0"/>
          <w:numId w:val="24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</w:t>
      </w:r>
      <w:proofErr w:type="spellStart"/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Минпросвещения</w:t>
      </w:r>
      <w:proofErr w:type="spellEnd"/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России</w:t>
      </w:r>
      <w:r w:rsidRPr="002E30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3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31.05.2021 №286 «Об утверждении ФГОС начального общего образования»</w:t>
      </w:r>
    </w:p>
    <w:p w:rsidR="002E30E7" w:rsidRPr="002E30E7" w:rsidRDefault="002E30E7" w:rsidP="002E30E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30E7" w:rsidRPr="002E30E7" w:rsidRDefault="002E30E7" w:rsidP="002E30E7">
      <w:pPr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2E30E7" w:rsidRPr="002E30E7" w:rsidRDefault="002E30E7" w:rsidP="002E30E7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2E30E7" w:rsidRPr="002E30E7" w:rsidRDefault="002E30E7" w:rsidP="002E30E7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</w:p>
    <w:p w:rsidR="002E30E7" w:rsidRPr="002E30E7" w:rsidRDefault="002E30E7" w:rsidP="002E30E7">
      <w:pPr>
        <w:numPr>
          <w:ilvl w:val="0"/>
          <w:numId w:val="20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2E30E7" w:rsidRPr="002E30E7" w:rsidRDefault="002E30E7" w:rsidP="002E30E7">
      <w:pPr>
        <w:numPr>
          <w:ilvl w:val="0"/>
          <w:numId w:val="20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Основная образовательная программа начального общего образования МБОУ </w:t>
      </w:r>
      <w:proofErr w:type="spellStart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(утверждена приказом МБОУ </w:t>
      </w:r>
      <w:proofErr w:type="spellStart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2E3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от 27.08.2020     № 121);</w:t>
      </w:r>
    </w:p>
    <w:p w:rsidR="002E30E7" w:rsidRPr="002E30E7" w:rsidRDefault="002E30E7" w:rsidP="002E30E7">
      <w:pPr>
        <w:numPr>
          <w:ilvl w:val="0"/>
          <w:numId w:val="20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</w:t>
      </w:r>
      <w:proofErr w:type="gram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</w:t>
      </w:r>
      <w:proofErr w:type="spellStart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2E3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</w:p>
    <w:p w:rsidR="00A627FB" w:rsidRPr="00F2740C" w:rsidRDefault="00A627FB" w:rsidP="00F2740C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Положение о рабочей программе по предмету, курсу, дисциплине (модулю)                 </w:t>
      </w:r>
    </w:p>
    <w:p w:rsidR="00A627FB" w:rsidRPr="002E30E7" w:rsidRDefault="00A627FB" w:rsidP="00F2740C">
      <w:pPr>
        <w:numPr>
          <w:ilvl w:val="0"/>
          <w:numId w:val="19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740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«Русский язык» (авторы </w:t>
      </w:r>
      <w:proofErr w:type="spellStart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Каленчук</w:t>
      </w:r>
      <w:proofErr w:type="spellEnd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М.Л.,  </w:t>
      </w:r>
      <w:proofErr w:type="spellStart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УМК «Перспективная начальная школа</w:t>
      </w:r>
      <w:r w:rsidR="0044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М.: Академкнига/Учебник,2018) </w:t>
      </w:r>
      <w:r w:rsidRPr="00F2740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рекомендованная Министерством образования и науки РФ.  </w:t>
      </w: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0E7" w:rsidRPr="00F2740C" w:rsidRDefault="002E30E7" w:rsidP="002E3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E7641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-Bold" w:hAnsi="Times New Roman"/>
          <w:b/>
          <w:bCs/>
          <w:i/>
          <w:iCs/>
          <w:sz w:val="24"/>
          <w:szCs w:val="24"/>
        </w:rPr>
      </w:pPr>
      <w:r w:rsidRPr="00F2740C">
        <w:rPr>
          <w:rFonts w:ascii="Times New Roman" w:eastAsia="FreeSetC-Bold" w:hAnsi="Times New Roman"/>
          <w:b/>
          <w:bCs/>
          <w:i/>
          <w:iCs/>
          <w:sz w:val="24"/>
          <w:szCs w:val="24"/>
        </w:rPr>
        <w:lastRenderedPageBreak/>
        <w:t xml:space="preserve">Цели и задачи </w:t>
      </w:r>
      <w:r w:rsidR="006B59B9" w:rsidRPr="00F2740C">
        <w:rPr>
          <w:rFonts w:ascii="Times New Roman" w:eastAsia="FreeSetC-Bold" w:hAnsi="Times New Roman"/>
          <w:b/>
          <w:bCs/>
          <w:i/>
          <w:iCs/>
          <w:sz w:val="24"/>
          <w:szCs w:val="24"/>
        </w:rPr>
        <w:t>предмета</w:t>
      </w:r>
    </w:p>
    <w:p w:rsidR="006E7641" w:rsidRPr="00F2740C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познавательная цель </w:t>
      </w:r>
      <w:r w:rsidR="00005FFC" w:rsidRPr="00F2740C">
        <w:rPr>
          <w:rFonts w:ascii="Times New Roman" w:eastAsia="FreeSetC" w:hAnsi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6E7641" w:rsidRPr="00F2740C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социокультурная цель </w:t>
      </w:r>
      <w:r w:rsidR="00005FFC" w:rsidRPr="00F2740C">
        <w:rPr>
          <w:rFonts w:ascii="Times New Roman" w:eastAsia="FreeSetC" w:hAnsi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E7641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2740C">
        <w:rPr>
          <w:rFonts w:ascii="Times New Roman" w:eastAsia="FreeSetC-Bold" w:hAnsi="Times New Roman"/>
          <w:b/>
          <w:bCs/>
          <w:sz w:val="24"/>
          <w:szCs w:val="24"/>
        </w:rPr>
        <w:t>задач</w:t>
      </w:r>
      <w:r w:rsidRPr="00F2740C">
        <w:rPr>
          <w:rFonts w:ascii="Times New Roman" w:eastAsia="FreeSetC" w:hAnsi="Times New Roman"/>
          <w:sz w:val="24"/>
          <w:szCs w:val="24"/>
        </w:rPr>
        <w:t>:</w:t>
      </w:r>
    </w:p>
    <w:p w:rsidR="006E7641" w:rsidRPr="00F2740C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развитие </w:t>
      </w:r>
      <w:r w:rsidR="00005FFC" w:rsidRPr="00F2740C">
        <w:rPr>
          <w:rFonts w:ascii="Times New Roman" w:eastAsia="FreeSetC" w:hAnsi="Times New Roman"/>
          <w:sz w:val="24"/>
          <w:szCs w:val="24"/>
        </w:rPr>
        <w:t>речи, мышления, воображения школьников, умения выбирать средства;</w:t>
      </w:r>
    </w:p>
    <w:p w:rsidR="006E7641" w:rsidRPr="00F2740C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освоение </w:t>
      </w:r>
      <w:r w:rsidR="00005FFC" w:rsidRPr="00F2740C">
        <w:rPr>
          <w:rFonts w:ascii="Times New Roman" w:eastAsia="FreeSetC" w:hAnsi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6E7641" w:rsidRPr="00F2740C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овладение </w:t>
      </w:r>
      <w:r w:rsidR="00005FFC" w:rsidRPr="00F2740C">
        <w:rPr>
          <w:rFonts w:ascii="Times New Roman" w:eastAsia="FreeSetC" w:hAnsi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B819F2" w:rsidRPr="003535BA" w:rsidRDefault="006E7641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- </w:t>
      </w:r>
      <w:r w:rsidR="00005FFC" w:rsidRPr="00F2740C">
        <w:rPr>
          <w:rFonts w:ascii="Times New Roman" w:eastAsia="FreeSetC-Italic" w:hAnsi="Times New Roman"/>
          <w:i/>
          <w:iCs/>
          <w:sz w:val="24"/>
          <w:szCs w:val="24"/>
        </w:rPr>
        <w:t xml:space="preserve">воспитание </w:t>
      </w:r>
      <w:r w:rsidR="00005FFC" w:rsidRPr="00F2740C">
        <w:rPr>
          <w:rFonts w:ascii="Times New Roman" w:eastAsia="FreeSetC" w:hAnsi="Times New Roman"/>
          <w:sz w:val="24"/>
          <w:szCs w:val="24"/>
        </w:rPr>
        <w:t>позитивного эмоционально-ценностного отношения к русскому языку.</w:t>
      </w:r>
    </w:p>
    <w:p w:rsidR="00B819F2" w:rsidRDefault="00B819F2" w:rsidP="00F2740C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7641" w:rsidRPr="00F2740C" w:rsidRDefault="004A75B4" w:rsidP="00F2740C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740C">
        <w:rPr>
          <w:rFonts w:ascii="Times New Roman" w:hAnsi="Times New Roman"/>
          <w:b/>
          <w:sz w:val="24"/>
          <w:szCs w:val="24"/>
        </w:rPr>
        <w:t>Роль, значимост</w:t>
      </w:r>
      <w:r w:rsidR="006E7641" w:rsidRPr="00F2740C">
        <w:rPr>
          <w:rFonts w:ascii="Times New Roman" w:hAnsi="Times New Roman"/>
          <w:b/>
          <w:sz w:val="24"/>
          <w:szCs w:val="24"/>
        </w:rPr>
        <w:t>ь, преемственность, практическая</w:t>
      </w:r>
      <w:r w:rsidRPr="00F2740C">
        <w:rPr>
          <w:rFonts w:ascii="Times New Roman" w:hAnsi="Times New Roman"/>
          <w:b/>
          <w:sz w:val="24"/>
          <w:szCs w:val="24"/>
        </w:rPr>
        <w:t xml:space="preserve"> направленность учебного курса</w:t>
      </w:r>
    </w:p>
    <w:p w:rsidR="00E32FBF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E32FBF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п.).</w:t>
      </w:r>
    </w:p>
    <w:p w:rsidR="00E32FBF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E32FBF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eastAsia="FreeSetC" w:hAnsi="Times New Roman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005FFC" w:rsidRPr="00F2740C" w:rsidRDefault="00005FFC" w:rsidP="00F2740C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0C">
        <w:rPr>
          <w:rFonts w:ascii="Times New Roman" w:eastAsia="FreeSetC" w:hAnsi="Times New Roman"/>
          <w:sz w:val="24"/>
          <w:szCs w:val="24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84448A" w:rsidRPr="00F2740C" w:rsidRDefault="0084448A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 содержания учебного предмета</w:t>
      </w:r>
    </w:p>
    <w:p w:rsidR="0084448A" w:rsidRPr="00F2740C" w:rsidRDefault="0084448A" w:rsidP="00F2740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Русский язык как учебный предмет в начальной школе имеет большое значение в ре</w:t>
      </w:r>
      <w:r w:rsidRPr="00F2740C">
        <w:rPr>
          <w:rFonts w:ascii="Times New Roman" w:hAnsi="Times New Roman" w:cs="Times New Roman"/>
          <w:sz w:val="24"/>
          <w:szCs w:val="24"/>
        </w:rPr>
        <w:softHyphen/>
        <w:t>шении задач не только обучения, но и воспитания. Ценностные ориентиры со</w:t>
      </w:r>
      <w:r w:rsidR="00E32FBF" w:rsidRPr="00F2740C">
        <w:rPr>
          <w:rFonts w:ascii="Times New Roman" w:hAnsi="Times New Roman" w:cs="Times New Roman"/>
          <w:sz w:val="24"/>
          <w:szCs w:val="24"/>
        </w:rPr>
        <w:t>держания об</w:t>
      </w:r>
      <w:r w:rsidR="00E32FBF" w:rsidRPr="00F2740C">
        <w:rPr>
          <w:rFonts w:ascii="Times New Roman" w:hAnsi="Times New Roman" w:cs="Times New Roman"/>
          <w:sz w:val="24"/>
          <w:szCs w:val="24"/>
        </w:rPr>
        <w:softHyphen/>
        <w:t>разования на уровне</w:t>
      </w:r>
      <w:r w:rsidRPr="00F2740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сформулированы в Стандарте и Об</w:t>
      </w:r>
      <w:r w:rsidRPr="00F2740C">
        <w:rPr>
          <w:rFonts w:ascii="Times New Roman" w:hAnsi="Times New Roman" w:cs="Times New Roman"/>
          <w:sz w:val="24"/>
          <w:szCs w:val="24"/>
        </w:rPr>
        <w:softHyphen/>
        <w:t>разовательной программе. К ним относятся:</w:t>
      </w:r>
    </w:p>
    <w:p w:rsidR="0084448A" w:rsidRPr="00F2740C" w:rsidRDefault="0084448A" w:rsidP="00F2740C">
      <w:pPr>
        <w:pStyle w:val="20"/>
        <w:numPr>
          <w:ilvl w:val="0"/>
          <w:numId w:val="15"/>
        </w:numPr>
        <w:shd w:val="clear" w:color="auto" w:fill="auto"/>
        <w:tabs>
          <w:tab w:val="left" w:pos="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lastRenderedPageBreak/>
        <w:t>формирование основ гражданской идентичности личности на базе воспитания чув</w:t>
      </w:r>
      <w:r w:rsidRPr="00F2740C">
        <w:rPr>
          <w:rFonts w:ascii="Times New Roman" w:hAnsi="Times New Roman" w:cs="Times New Roman"/>
          <w:sz w:val="24"/>
          <w:szCs w:val="24"/>
        </w:rPr>
        <w:softHyphen/>
        <w:t>ства сопричастности и гордости за свою Родину, народ и историю, осознания ответственно</w:t>
      </w:r>
      <w:r w:rsidRPr="00F2740C">
        <w:rPr>
          <w:rFonts w:ascii="Times New Roman" w:hAnsi="Times New Roman" w:cs="Times New Roman"/>
          <w:sz w:val="24"/>
          <w:szCs w:val="24"/>
        </w:rPr>
        <w:softHyphen/>
        <w:t>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:rsidR="0084448A" w:rsidRPr="00F2740C" w:rsidRDefault="0084448A" w:rsidP="00F2740C">
      <w:pPr>
        <w:pStyle w:val="20"/>
        <w:numPr>
          <w:ilvl w:val="0"/>
          <w:numId w:val="15"/>
        </w:numPr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формирование психологических условий развития общения, сотрудничества на ос</w:t>
      </w:r>
      <w:r w:rsidRPr="00F2740C">
        <w:rPr>
          <w:rFonts w:ascii="Times New Roman" w:hAnsi="Times New Roman" w:cs="Times New Roman"/>
          <w:sz w:val="24"/>
          <w:szCs w:val="24"/>
        </w:rPr>
        <w:softHyphen/>
        <w:t>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4448A" w:rsidRPr="00F2740C" w:rsidRDefault="0084448A" w:rsidP="00F2740C">
      <w:pPr>
        <w:pStyle w:val="20"/>
        <w:numPr>
          <w:ilvl w:val="0"/>
          <w:numId w:val="15"/>
        </w:numPr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84448A" w:rsidRPr="00F2740C" w:rsidRDefault="0084448A" w:rsidP="00F2740C">
      <w:pPr>
        <w:pStyle w:val="20"/>
        <w:numPr>
          <w:ilvl w:val="0"/>
          <w:numId w:val="15"/>
        </w:numPr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84448A" w:rsidRPr="00F2740C" w:rsidRDefault="0084448A" w:rsidP="00F2740C">
      <w:pPr>
        <w:pStyle w:val="20"/>
        <w:numPr>
          <w:ilvl w:val="0"/>
          <w:numId w:val="15"/>
        </w:numPr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развитие самостоятельности, инициативы и ответственности личности как условия ее самоактуализации.</w:t>
      </w:r>
    </w:p>
    <w:p w:rsidR="007A55AD" w:rsidRDefault="00A66A66" w:rsidP="00F2740C">
      <w:pPr>
        <w:pStyle w:val="20"/>
        <w:shd w:val="clear" w:color="auto" w:fill="auto"/>
        <w:tabs>
          <w:tab w:val="left" w:pos="902"/>
        </w:tabs>
        <w:spacing w:after="26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выбора части программы по предмету</w:t>
      </w:r>
    </w:p>
    <w:p w:rsidR="00A66A66" w:rsidRDefault="00A66A66" w:rsidP="00F2740C">
      <w:pPr>
        <w:pStyle w:val="20"/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FBF" w:rsidRPr="00F2740C" w:rsidRDefault="00A66A66" w:rsidP="00F2740C">
      <w:pPr>
        <w:pStyle w:val="20"/>
        <w:shd w:val="clear" w:color="auto" w:fill="auto"/>
        <w:tabs>
          <w:tab w:val="left" w:pos="902"/>
        </w:tabs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FFC" w:rsidRPr="00F2740C">
        <w:rPr>
          <w:rFonts w:ascii="Times New Roman" w:eastAsia="TimesNewRomanPSMT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05FFC" w:rsidRPr="00F2740C" w:rsidRDefault="00005FFC" w:rsidP="00F2740C">
      <w:pPr>
        <w:pStyle w:val="20"/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iCs/>
          <w:sz w:val="24"/>
          <w:szCs w:val="24"/>
        </w:rPr>
        <w:t>В результате изучения курса русского языка и родн</w:t>
      </w:r>
      <w:r w:rsidR="00E32FBF" w:rsidRPr="00F2740C">
        <w:rPr>
          <w:rFonts w:ascii="Times New Roman" w:hAnsi="Times New Roman" w:cs="Times New Roman"/>
          <w:iCs/>
          <w:sz w:val="24"/>
          <w:szCs w:val="24"/>
        </w:rPr>
        <w:t>ого языка обучающиеся на уровне</w:t>
      </w:r>
      <w:r w:rsidRPr="00F2740C">
        <w:rPr>
          <w:rFonts w:ascii="Times New Roman" w:hAnsi="Times New Roman" w:cs="Times New Roman"/>
          <w:iCs/>
          <w:sz w:val="24"/>
          <w:szCs w:val="24"/>
        </w:rPr>
        <w:t xml:space="preserve">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05FFC" w:rsidRPr="00F2740C" w:rsidRDefault="00005FFC" w:rsidP="00F274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40C">
        <w:rPr>
          <w:rFonts w:ascii="Times New Roman" w:hAnsi="Times New Roman" w:cs="Times New Roman"/>
          <w:iCs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4448A" w:rsidRDefault="00005FFC" w:rsidP="00F274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40C">
        <w:rPr>
          <w:rFonts w:ascii="Times New Roman" w:hAnsi="Times New Roman" w:cs="Times New Roman"/>
          <w:iCs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F23E9" w:rsidRPr="003F23E9" w:rsidRDefault="007A55AD" w:rsidP="00F27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3E9">
        <w:rPr>
          <w:rFonts w:ascii="Times New Roman" w:hAnsi="Times New Roman"/>
          <w:b/>
          <w:sz w:val="24"/>
          <w:szCs w:val="24"/>
        </w:rPr>
        <w:t xml:space="preserve">      </w:t>
      </w:r>
      <w:r w:rsidR="003F23E9" w:rsidRPr="003F23E9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7A55AD" w:rsidRPr="003F23E9" w:rsidRDefault="003F23E9" w:rsidP="00F27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3E9">
        <w:rPr>
          <w:rFonts w:ascii="Times New Roman" w:hAnsi="Times New Roman"/>
          <w:b/>
          <w:sz w:val="24"/>
          <w:szCs w:val="24"/>
        </w:rPr>
        <w:t xml:space="preserve">    </w:t>
      </w:r>
      <w:r w:rsidR="00D701C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учебным планом школы предусмотрено обязательное изучение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4AA7">
        <w:rPr>
          <w:rFonts w:ascii="Times New Roman" w:hAnsi="Times New Roman"/>
          <w:sz w:val="24"/>
          <w:szCs w:val="24"/>
        </w:rPr>
        <w:t>«Русский язык»</w:t>
      </w:r>
      <w:proofErr w:type="gramStart"/>
      <w:r w:rsidR="00D701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F4AA7">
        <w:rPr>
          <w:rFonts w:ascii="Times New Roman" w:hAnsi="Times New Roman"/>
          <w:sz w:val="24"/>
          <w:szCs w:val="24"/>
        </w:rPr>
        <w:t xml:space="preserve"> изучается с 1 по 2</w:t>
      </w:r>
      <w:r w:rsidR="008A1823">
        <w:rPr>
          <w:rFonts w:ascii="Times New Roman" w:hAnsi="Times New Roman"/>
          <w:sz w:val="24"/>
          <w:szCs w:val="24"/>
        </w:rPr>
        <w:t xml:space="preserve"> класс</w:t>
      </w:r>
      <w:r w:rsidR="004F4AA7">
        <w:rPr>
          <w:rFonts w:ascii="Times New Roman" w:hAnsi="Times New Roman"/>
          <w:sz w:val="24"/>
          <w:szCs w:val="24"/>
        </w:rPr>
        <w:t>ы по пять часов в неделю, с 3 по 4 классы по четыре часа в неделю</w:t>
      </w:r>
      <w:r w:rsidR="008A18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Общий объём</w:t>
      </w:r>
      <w:r w:rsidR="004F4AA7">
        <w:rPr>
          <w:rFonts w:ascii="Times New Roman" w:hAnsi="Times New Roman"/>
          <w:sz w:val="24"/>
          <w:szCs w:val="24"/>
        </w:rPr>
        <w:t xml:space="preserve"> учебного времени составляет 620</w:t>
      </w:r>
      <w:r>
        <w:rPr>
          <w:rFonts w:ascii="Times New Roman" w:hAnsi="Times New Roman"/>
          <w:sz w:val="24"/>
          <w:szCs w:val="24"/>
        </w:rPr>
        <w:t xml:space="preserve"> часов, в 4 классе  отводится </w:t>
      </w:r>
      <w:r w:rsidR="004F4AA7">
        <w:rPr>
          <w:rFonts w:ascii="Times New Roman" w:hAnsi="Times New Roman"/>
          <w:sz w:val="24"/>
          <w:szCs w:val="24"/>
        </w:rPr>
        <w:t xml:space="preserve">140 </w:t>
      </w:r>
      <w:r w:rsidR="008A1823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="008A182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A1823">
        <w:rPr>
          <w:rFonts w:ascii="Times New Roman" w:hAnsi="Times New Roman"/>
          <w:sz w:val="24"/>
          <w:szCs w:val="24"/>
        </w:rPr>
        <w:t>4 часа в неделю</w:t>
      </w:r>
      <w:r w:rsidR="00D701CB">
        <w:rPr>
          <w:rFonts w:ascii="Times New Roman" w:hAnsi="Times New Roman"/>
          <w:sz w:val="24"/>
          <w:szCs w:val="24"/>
        </w:rPr>
        <w:t>, 35 учебных недель</w:t>
      </w:r>
      <w:r w:rsidR="008A1823">
        <w:rPr>
          <w:rFonts w:ascii="Times New Roman" w:hAnsi="Times New Roman"/>
          <w:sz w:val="24"/>
          <w:szCs w:val="24"/>
        </w:rPr>
        <w:t>).</w:t>
      </w:r>
      <w:r w:rsidRPr="003F23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3923C1" w:rsidRPr="003F23E9" w:rsidRDefault="003923C1" w:rsidP="00F2740C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A66A66" w:rsidRPr="00F2740C" w:rsidRDefault="00A66A66" w:rsidP="00F2740C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3923C1" w:rsidRDefault="003F23E9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66" w:rsidRPr="00F2740C" w:rsidRDefault="00A66A66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3C1" w:rsidRPr="008A1823" w:rsidRDefault="003923C1" w:rsidP="00F274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7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i/>
          <w:sz w:val="24"/>
          <w:szCs w:val="24"/>
          <w:u w:val="single"/>
        </w:rPr>
      </w:pPr>
    </w:p>
    <w:p w:rsidR="006C65D2" w:rsidRPr="007A55AD" w:rsidRDefault="003923C1" w:rsidP="007A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Последовательность изучения разделов соответствует программе</w:t>
      </w:r>
      <w:r w:rsidR="0014261D" w:rsidRPr="00F2740C">
        <w:rPr>
          <w:rFonts w:ascii="Times New Roman" w:hAnsi="Times New Roman" w:cs="Times New Roman"/>
          <w:sz w:val="24"/>
          <w:szCs w:val="24"/>
        </w:rPr>
        <w:tab/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Безударный гласный, проверяемый ударением,  в корне, </w:t>
      </w:r>
      <w:r w:rsidRPr="00F2740C">
        <w:rPr>
          <w:rFonts w:ascii="Times New Roman" w:eastAsia="Arial Unicode MS" w:hAnsi="Times New Roman" w:cs="Times New Roman"/>
          <w:sz w:val="24"/>
          <w:szCs w:val="24"/>
        </w:rPr>
        <w:t>суффиксе и приставке</w:t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Различение </w:t>
      </w:r>
      <w:r w:rsidRPr="00F2740C">
        <w:rPr>
          <w:rFonts w:ascii="Times New Roman" w:eastAsia="Arial Unicode MS" w:hAnsi="Times New Roman" w:cs="Times New Roman"/>
          <w:sz w:val="24"/>
          <w:szCs w:val="24"/>
        </w:rPr>
        <w:t>суффиксов. Значения суффиксов</w:t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Слова с удвоенной буквой  согласного, пришедшие из других языков</w:t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</w:p>
    <w:p w:rsidR="00A32C26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Глагол. Сравниваем личные окончания глаголов, принадлежащих к разным спряжениям</w:t>
      </w:r>
    </w:p>
    <w:p w:rsidR="00A32C26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Учимся правильно писать безударные личные окончания глаголов</w:t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Продолжаем определять спряжение глагола по его начальной форме</w:t>
      </w:r>
    </w:p>
    <w:p w:rsidR="006C65D2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Глагол</w:t>
      </w:r>
    </w:p>
    <w:p w:rsidR="006B59B9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Написание безударных суффиксов глагола в форме прошедшего времени</w:t>
      </w:r>
    </w:p>
    <w:p w:rsidR="006B59B9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Суффиксы повелительной</w:t>
      </w:r>
      <w:r w:rsidRPr="00F2740C">
        <w:rPr>
          <w:rFonts w:ascii="Times New Roman" w:eastAsia="Arial Unicode MS" w:hAnsi="Times New Roman" w:cs="Times New Roman"/>
          <w:sz w:val="24"/>
          <w:szCs w:val="24"/>
        </w:rPr>
        <w:t xml:space="preserve"> формы глагола</w:t>
      </w:r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Трудности  написания  глаголов на </w:t>
      </w:r>
      <w:proofErr w:type="gramStart"/>
      <w:r w:rsidRPr="00F2740C">
        <w:rPr>
          <w:rFonts w:ascii="Times New Roman" w:hAnsi="Times New Roman" w:cs="Times New Roman"/>
          <w:sz w:val="24"/>
          <w:szCs w:val="24"/>
        </w:rPr>
        <w:t>–</w:t>
      </w:r>
      <w:r w:rsidRPr="00F2740C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F2740C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F2740C">
        <w:rPr>
          <w:rFonts w:ascii="Times New Roman" w:hAnsi="Times New Roman" w:cs="Times New Roman"/>
          <w:sz w:val="24"/>
          <w:szCs w:val="24"/>
        </w:rPr>
        <w:t>в настоящем (или будущем) и в прошедшем времени</w:t>
      </w:r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Как изменяются глаголы,  имеющие в начальной форме суффикс </w:t>
      </w:r>
      <w:proofErr w:type="gramStart"/>
      <w:r w:rsidRPr="00F2740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2740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F2740C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Усекаемая и </w:t>
      </w:r>
      <w:proofErr w:type="spellStart"/>
      <w:r w:rsidRPr="00F2740C">
        <w:rPr>
          <w:rFonts w:ascii="Times New Roman" w:hAnsi="Times New Roman" w:cs="Times New Roman"/>
          <w:sz w:val="24"/>
          <w:szCs w:val="24"/>
        </w:rPr>
        <w:t>неусекаемая</w:t>
      </w:r>
      <w:proofErr w:type="spellEnd"/>
      <w:r w:rsidRPr="00F2740C">
        <w:rPr>
          <w:rFonts w:ascii="Times New Roman" w:hAnsi="Times New Roman" w:cs="Times New Roman"/>
          <w:sz w:val="24"/>
          <w:szCs w:val="24"/>
        </w:rPr>
        <w:t xml:space="preserve"> основа глаголов</w:t>
      </w:r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Написание О и Ё после шипящих (в окончаниях и  суффиксах существительных и прилагательных, в корнях существительных</w:t>
      </w:r>
      <w:proofErr w:type="gramStart"/>
      <w:r w:rsidRPr="00F2740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Повторение пройденного</w:t>
      </w:r>
    </w:p>
    <w:p w:rsidR="003923C1" w:rsidRPr="00F2740C" w:rsidRDefault="003923C1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Где используются однородные члены</w:t>
      </w:r>
    </w:p>
    <w:p w:rsidR="003923C1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Повторение</w:t>
      </w:r>
    </w:p>
    <w:p w:rsidR="003923C1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Части речи. Имя существительное, прилагательное, глагол</w:t>
      </w:r>
    </w:p>
    <w:p w:rsidR="003923C1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Простая и сложная формы будущего времени глагола</w:t>
      </w:r>
    </w:p>
    <w:p w:rsidR="003923C1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Личные местоимения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Разбор слова по составу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Орфограммы в корнях слов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Существительные. Беглый гласный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Прилагательные. Буквы </w:t>
      </w:r>
      <w:r w:rsidRPr="00F274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</w:t>
      </w:r>
      <w:r w:rsidRPr="00F2740C">
        <w:rPr>
          <w:rFonts w:ascii="Times New Roman" w:hAnsi="Times New Roman" w:cs="Times New Roman"/>
          <w:sz w:val="24"/>
          <w:szCs w:val="24"/>
        </w:rPr>
        <w:t>и</w:t>
      </w:r>
      <w:r w:rsidRPr="00F274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</w:t>
      </w:r>
      <w:r w:rsidRPr="00F2740C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F2740C">
        <w:rPr>
          <w:rFonts w:ascii="Times New Roman" w:hAnsi="Times New Roman" w:cs="Times New Roman"/>
          <w:bCs/>
          <w:i/>
          <w:iCs/>
          <w:sz w:val="24"/>
          <w:szCs w:val="24"/>
        </w:rPr>
        <w:t>ц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Глагольные суффиксы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Орфограммы в окончаниях существительных и прилагательных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Орфограммы в окончаниях глаголов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Орфограммы в приставках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 xml:space="preserve">Работа разделительного </w:t>
      </w:r>
      <w:r w:rsidRPr="00F2740C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Мягкий знак после шипящих на конце основы в словах разных частей речи</w:t>
      </w: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0C">
        <w:rPr>
          <w:rFonts w:ascii="Times New Roman" w:hAnsi="Times New Roman" w:cs="Times New Roman"/>
          <w:sz w:val="24"/>
          <w:szCs w:val="24"/>
        </w:rPr>
        <w:t>Предложения. Простые и сложные предложения. Отличие сложных предложений от простых.</w:t>
      </w:r>
    </w:p>
    <w:p w:rsidR="00E46B3C" w:rsidRPr="00F2740C" w:rsidRDefault="00E46B3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Cs/>
          <w:sz w:val="24"/>
          <w:szCs w:val="24"/>
        </w:rPr>
        <w:t xml:space="preserve">Развитие речи с элементами культуры речи </w:t>
      </w:r>
    </w:p>
    <w:p w:rsidR="00E46B3C" w:rsidRPr="00F2740C" w:rsidRDefault="00E46B3C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F9" w:rsidRPr="00F2740C" w:rsidRDefault="00176AF9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6" w:rsidRPr="00F2740C" w:rsidRDefault="00E46B3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46B3C" w:rsidRPr="00F2740C" w:rsidRDefault="00E46B3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6" w:rsidRPr="00F2740C" w:rsidRDefault="00E46B3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Фонетика и орфография 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Место ударения в слове. Разноместность и подвижность словесного ударения.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Правописание гласных в приставках (на примере приставок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за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-,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про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-,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на</w:t>
      </w:r>
      <w:r w:rsidRPr="00F2740C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Правописание гласных в суффиксах (на примере суффиксов 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лив</w:t>
      </w:r>
      <w:r w:rsidRPr="00F2740C">
        <w:rPr>
          <w:rFonts w:ascii="Times New Roman" w:eastAsia="NewtonC" w:hAnsi="Times New Roman" w:cs="Times New Roman"/>
          <w:sz w:val="24"/>
          <w:szCs w:val="24"/>
        </w:rPr>
        <w:t>- и 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ов</w:t>
      </w:r>
      <w:r w:rsidRPr="00F2740C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Написание двойных согласных в словах иноязычного происхождения.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Чередования гласных с нулевым звуком («беглый гласный»).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Написание суффиксов 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ик</w:t>
      </w:r>
      <w:r w:rsidRPr="00F2740C">
        <w:rPr>
          <w:rFonts w:ascii="Times New Roman" w:eastAsia="NewtonC" w:hAnsi="Times New Roman" w:cs="Times New Roman"/>
          <w:sz w:val="24"/>
          <w:szCs w:val="24"/>
        </w:rPr>
        <w:t>-/-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ек</w:t>
      </w:r>
      <w:r w:rsidRPr="00F2740C">
        <w:rPr>
          <w:rFonts w:ascii="Times New Roman" w:eastAsia="NewtonC" w:hAnsi="Times New Roman" w:cs="Times New Roman"/>
          <w:sz w:val="24"/>
          <w:szCs w:val="24"/>
        </w:rPr>
        <w:t>- с учетом наличия/отсутствия беглого гласного (повторение).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F2740C">
        <w:rPr>
          <w:rFonts w:ascii="Times New Roman" w:eastAsia="NewtonC" w:hAnsi="Times New Roman" w:cs="Times New Roman"/>
          <w:sz w:val="24"/>
          <w:szCs w:val="24"/>
        </w:rPr>
        <w:t>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ё </w:t>
      </w:r>
      <w:r w:rsidRPr="00F2740C">
        <w:rPr>
          <w:rFonts w:ascii="Times New Roman" w:eastAsia="NewtonC" w:hAnsi="Times New Roman" w:cs="Times New Roman"/>
          <w:sz w:val="24"/>
          <w:szCs w:val="24"/>
        </w:rPr>
        <w:t>после шипящих в разных частях слова: корнях, суффиксах и окончаниях (повторение).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букв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F2740C">
        <w:rPr>
          <w:rFonts w:ascii="Times New Roman" w:eastAsia="NewtonC" w:hAnsi="Times New Roman" w:cs="Times New Roman"/>
          <w:sz w:val="24"/>
          <w:szCs w:val="24"/>
        </w:rPr>
        <w:t>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ы </w:t>
      </w:r>
      <w:r w:rsidRPr="00F2740C">
        <w:rPr>
          <w:rFonts w:ascii="Times New Roman" w:eastAsia="NewtonC" w:hAnsi="Times New Roman" w:cs="Times New Roman"/>
          <w:sz w:val="24"/>
          <w:szCs w:val="24"/>
        </w:rPr>
        <w:t>после приставки перед корнем, начинающимся на 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F2740C">
        <w:rPr>
          <w:rFonts w:ascii="Times New Roman" w:eastAsia="NewtonC" w:hAnsi="Times New Roman" w:cs="Times New Roman"/>
          <w:sz w:val="24"/>
          <w:szCs w:val="24"/>
        </w:rPr>
        <w:t>-.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Звукобуквенный разбор слова.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</w:t>
      </w:r>
      <w:r w:rsidRPr="00F2740C">
        <w:rPr>
          <w:rFonts w:eastAsia="NewtonC-Bold" w:cs="Times New Roman"/>
          <w:bCs/>
          <w:i/>
          <w:iCs/>
          <w:color w:val="000000"/>
        </w:rPr>
        <w:t>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>Упражнения в различении звуков и букв.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Характеристика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Лексика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Значение слова.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Омонимия, антонимия, синонимия как лексические явления.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Паронимия (без введения термина) в связи с вопросами культуры речи.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Активный и пассивный словарный запас. Наблюдения над устаревшими словами и неологизмами.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Использование сведений о происхождении слов при решении орфографических задач.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Определение значение слова по тексту или уточнение с помощью толкового словаря учебника.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одбор синонимов для устранения повторов в речи; использование их для объяснения значений слов.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одбор антонимов для точной характеристики предметов при их сравнении.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азличение употребления в тексте слов в прямом и переносном значении (простые случаи);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В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ыбор слова из ряда предложенных для успешного решения коммуникативной задачи.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Мор</w:t>
      </w:r>
      <w:r w:rsidR="00E46B3C"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фемика и словообразование 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Морфемная структура русского слова.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Две основы глагола (основа начальной формы и формы настоящего времени). </w:t>
      </w:r>
      <w:r w:rsidRPr="00F2740C">
        <w:rPr>
          <w:rFonts w:ascii="Times New Roman" w:eastAsia="NewtonC" w:hAnsi="Times New Roman" w:cs="Times New Roman"/>
          <w:sz w:val="24"/>
          <w:szCs w:val="24"/>
        </w:rPr>
        <w:t>«Чередования звуков, видимые на письме» (исторические чередования), при словообразовании и словоизменении глаголов.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Разбор слов разных частей речи по составу.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Морфемный анализ слова (по составу);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элементарный словообразовательный анализ.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равнение слов, связанных отношениями производности, объяснение, какое из них от какого образовано, нахождение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1F6A26" w:rsidRPr="00F2740C" w:rsidRDefault="00E46B3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Морфология 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lastRenderedPageBreak/>
        <w:tab/>
        <w:t>Система частей речи русского языка: самостоятельные и служебные части речи (повторение).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Имя существительное. </w:t>
      </w:r>
      <w:r w:rsidRPr="00F2740C">
        <w:rPr>
          <w:rFonts w:ascii="Times New Roman" w:eastAsia="NewtonC" w:hAnsi="Times New Roman" w:cs="Times New Roman"/>
          <w:sz w:val="24"/>
          <w:szCs w:val="24"/>
        </w:rPr>
        <w:t>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Морфологический разбор имени существительного.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>Имя прилагательное.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имен прилагательных в предложении.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>Местоимение.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Категориальное значение местоимений (значение указания на имя)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. Личные местоимения.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Склонение личных местоимений. Стилистические особенности употребления местоимений.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Синтаксическая роль местоимений в предложении.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Глагол. </w:t>
      </w:r>
      <w:r w:rsidRPr="00F2740C">
        <w:rPr>
          <w:rFonts w:ascii="Times New Roman" w:eastAsia="NewtonC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Правописание глаголов в прошедшем времени.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Наблюдения за значением и написанием глаголов в изъявительном и повелительном наклонении (без введения терминов) типа «выпишете-выпишите».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глаголов в предложении.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Союз. 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но </w:t>
      </w:r>
      <w:r w:rsidRPr="00F2740C">
        <w:rPr>
          <w:rFonts w:ascii="Times New Roman" w:eastAsia="NewtonC" w:hAnsi="Times New Roman" w:cs="Times New Roman"/>
          <w:sz w:val="24"/>
          <w:szCs w:val="24"/>
        </w:rPr>
        <w:t>в предложении с однородными членами.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>Определение частей речи: существительного, прилагательного, глагола, местоимения, предлога, союза.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Упражнения в  определении трёх типов склонения существительных.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Определение спряжения глаголов по ударным личным окончаниям и глагольным суффиксам начальной формы глагола.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роведение морфологического разбора имен существительных, имен прилагательных и глаголов по предложенному в учебнике алгоритму, оценивание правильности проведения морфологического разбора.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  <w:t>Н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ахождение в тексте таких частей речи, как личные местоимения и наречия, предлоги вместе 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F2740C">
        <w:rPr>
          <w:rFonts w:ascii="Times New Roman" w:eastAsia="NewtonC-BoldItalic" w:hAnsi="Times New Roman" w:cs="Times New Roman"/>
          <w:bCs/>
          <w:iCs/>
          <w:sz w:val="24"/>
          <w:szCs w:val="24"/>
        </w:rPr>
        <w:t>и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F2740C">
        <w:rPr>
          <w:rFonts w:ascii="Times New Roman" w:eastAsia="NewtonC-BoldItalic" w:hAnsi="Times New Roman" w:cs="Times New Roman"/>
          <w:bCs/>
          <w:iCs/>
          <w:sz w:val="24"/>
          <w:szCs w:val="24"/>
        </w:rPr>
        <w:t>а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F2740C">
        <w:rPr>
          <w:rFonts w:ascii="Times New Roman" w:eastAsia="NewtonC-BoldItalic" w:hAnsi="Times New Roman" w:cs="Times New Roman"/>
          <w:bCs/>
          <w:iCs/>
          <w:sz w:val="24"/>
          <w:szCs w:val="24"/>
        </w:rPr>
        <w:t>но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частицу </w:t>
      </w:r>
      <w:r w:rsidRPr="00F2740C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не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при глаголах.</w:t>
      </w:r>
    </w:p>
    <w:p w:rsidR="001F6A26" w:rsidRPr="00F2740C" w:rsidRDefault="00E46B3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Синтаксис и пунктуация 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Формирование умения составлять схему предложения с однородными членами.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Разбор простого предложения по членам предложения.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Представления о сложном предложении (наблюдения).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lastRenderedPageBreak/>
        <w:tab/>
        <w:t>Сопоставление пунктуации в простых и сложных предложениях с союзами.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Определение членов предложения: главных (подлежащее и сказуемое), второстепенных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(дополнение, обстоятельство, определение)</w:t>
      </w:r>
      <w:r w:rsidRPr="00F2740C">
        <w:rPr>
          <w:rFonts w:ascii="Times New Roman" w:eastAsia="NewtonC-Italic" w:hAnsi="Times New Roman" w:cs="Times New Roman"/>
          <w:sz w:val="24"/>
          <w:szCs w:val="24"/>
        </w:rPr>
        <w:t>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Определение однородных членов предложения.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Составление схем предложений с однородными членами и построение предложения по заданным моделям.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азличение второстепенных членов предложения – дополнения, обстоятельства, определения.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В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ыполнение в соответствии с предложенным в учебнике алгоритмом разбор простого предложения (по членам предложения, синтаксический), оценивание правильности разбора.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азличение простых и сложных предложений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Лексикография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>Работа со словарями (орфографическим, обратным, произношения, толковым, этимологическим, устойчивых выражений).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Развитие речи с</w:t>
      </w:r>
      <w:r w:rsidR="00E46B3C"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 элементами культуры речи 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Освоение изложения как жанра письменной речи.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наблюдениям с использованием описания и повествования.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живописному произведению с использованием описания и повествования, с элементами рассуждения.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</w:r>
      <w:r w:rsidRPr="00F2740C">
        <w:rPr>
          <w:rFonts w:ascii="Times New Roman" w:eastAsia="NewtonC" w:hAnsi="Times New Roman" w:cs="Times New Roman"/>
          <w:sz w:val="24"/>
          <w:szCs w:val="24"/>
          <w:u w:val="single"/>
        </w:rPr>
        <w:t>Азбука вежливости.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о 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и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об </w:t>
      </w:r>
      <w:r w:rsidRPr="00F2740C">
        <w:rPr>
          <w:rFonts w:ascii="Times New Roman" w:eastAsia="NewtonC" w:hAnsi="Times New Roman" w:cs="Times New Roman"/>
          <w:sz w:val="24"/>
          <w:szCs w:val="24"/>
        </w:rPr>
        <w:t>(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 ежике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об утке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;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об этом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 том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;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об изумрудном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 рубиновом</w:t>
      </w:r>
      <w:r w:rsidRPr="00F2740C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Правила употребления числительных ОБА и ОБЕ в разных падежных формах.</w:t>
      </w:r>
    </w:p>
    <w:p w:rsidR="001F6A26" w:rsidRPr="00F2740C" w:rsidRDefault="001F6A26" w:rsidP="00F2740C">
      <w:pPr>
        <w:pStyle w:val="a3"/>
        <w:autoSpaceDE w:val="0"/>
        <w:snapToGrid w:val="0"/>
        <w:jc w:val="both"/>
        <w:rPr>
          <w:rFonts w:eastAsia="NewtonC-Bold" w:cs="Times New Roman"/>
          <w:bCs/>
          <w:iCs/>
          <w:color w:val="000000"/>
        </w:rPr>
      </w:pPr>
      <w:r w:rsidRPr="00F2740C">
        <w:rPr>
          <w:rFonts w:eastAsia="NewtonC-Bold" w:cs="Times New Roman"/>
          <w:bCs/>
          <w:iCs/>
          <w:color w:val="000000"/>
        </w:rPr>
        <w:t>Основные виды учебной деятельности обучающихся: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Различение особенностей разных типов текста (повествование, описание,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F2740C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Обнаружение в реальном художественном тексте его составляющие: описание, повествование,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Составление с опорой на опыт собственных впечатлений и наблюдений текст с элементами описания, повествования и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рассуждения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Различение художественного и научно-популярного текстов.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Составление аннотации на отдельное литературное произведение и на сборник произведений.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С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оздание текста по предложенному заголовку.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одробный  или выборочный пересказ текста.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А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нализ и корректировка текстов с нарушенным порядком предложений, нахождение в тексте смысловых пропусков.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К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орректировка текстов, в которых допущены нарушения культуры речи.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А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нализ последовательности собственных действий при работе над изложениями и сочинениями и соотнесение их с разработанным алгоритмом.</w:t>
      </w:r>
    </w:p>
    <w:p w:rsidR="001F6A26" w:rsidRPr="00F2740C" w:rsidRDefault="001F6A26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О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ценивание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</w:r>
    </w:p>
    <w:p w:rsidR="006B59B9" w:rsidRPr="00F2740C" w:rsidRDefault="006B59B9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B819F2" w:rsidRPr="00F2740C" w:rsidRDefault="00B819F2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DF71CC" w:rsidRPr="00F2740C" w:rsidRDefault="00DF71CC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F2740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DF5F98" w:rsidRPr="00F2740C" w:rsidRDefault="00DF5F98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2740C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 6) развитие самостоятельности и личной ответственности за свои проступки,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8) развитие эстетических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F2740C">
        <w:rPr>
          <w:rFonts w:ascii="Times New Roman" w:hAnsi="Times New Roman"/>
          <w:sz w:val="24"/>
          <w:szCs w:val="24"/>
        </w:rPr>
        <w:t>дств пр</w:t>
      </w:r>
      <w:proofErr w:type="gramEnd"/>
      <w:r w:rsidRPr="00F2740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т.ч. умение вводить текст с помощью клавиатуры, фиксировать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2740C">
        <w:rPr>
          <w:rFonts w:ascii="Times New Roman" w:hAnsi="Times New Roman"/>
          <w:sz w:val="24"/>
          <w:szCs w:val="24"/>
        </w:rPr>
        <w:t>о-</w:t>
      </w:r>
      <w:proofErr w:type="gramEnd"/>
      <w:r w:rsidRPr="00F2740C">
        <w:rPr>
          <w:rFonts w:ascii="Times New Roman" w:hAnsi="Times New Roman"/>
          <w:sz w:val="24"/>
          <w:szCs w:val="24"/>
        </w:rPr>
        <w:t xml:space="preserve"> и графическим </w:t>
      </w:r>
      <w:r w:rsidRPr="00F2740C">
        <w:rPr>
          <w:rFonts w:ascii="Times New Roman" w:hAnsi="Times New Roman"/>
          <w:sz w:val="24"/>
          <w:szCs w:val="24"/>
        </w:rPr>
        <w:lastRenderedPageBreak/>
        <w:t xml:space="preserve">сопровождением, соблюдать нормы информационной избирательности, этики и этикета; </w:t>
      </w:r>
    </w:p>
    <w:p w:rsidR="00DF5F98" w:rsidRPr="00F2740C" w:rsidRDefault="00DF5F98" w:rsidP="00F2740C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proofErr w:type="gramStart"/>
      <w:r w:rsidRPr="00F2740C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 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12) определение общих целей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  <w:r w:rsidRPr="00F2740C">
        <w:rPr>
          <w:rFonts w:ascii="Times New Roman" w:hAnsi="Times New Roman"/>
          <w:sz w:val="24"/>
          <w:szCs w:val="24"/>
        </w:rPr>
        <w:t xml:space="preserve">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 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 4) овладение первоначальными представлениями о нормах русского и родного литературного языка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DF5F98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004035" w:rsidRPr="00F2740C" w:rsidRDefault="00DF5F98" w:rsidP="00F2740C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40C">
        <w:rPr>
          <w:rFonts w:ascii="Times New Roman" w:hAnsi="Times New Roman"/>
          <w:sz w:val="24"/>
          <w:szCs w:val="24"/>
        </w:rPr>
        <w:t xml:space="preserve"> 6) расширение знаний о региональных особенностях русской национальной культуры, образовательных достижений Ростовской области,</w:t>
      </w:r>
    </w:p>
    <w:p w:rsidR="00004035" w:rsidRPr="00F2740C" w:rsidRDefault="00004035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6C65D2" w:rsidRPr="00F2740C" w:rsidRDefault="006C65D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6C65D2" w:rsidRPr="00F2740C" w:rsidRDefault="006C65D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6C65D2" w:rsidRDefault="006C65D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B819F2" w:rsidRPr="00F2740C" w:rsidRDefault="00B819F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6C65D2" w:rsidRPr="00F2740C" w:rsidRDefault="006C65D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6C65D2" w:rsidRPr="00F2740C" w:rsidRDefault="006C65D2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Планируемые результаты освоения учебной программыпо предмету «Русский язык» к концу 4-го года обучения</w:t>
      </w:r>
    </w:p>
    <w:p w:rsidR="00F2740C" w:rsidRP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«Фонетика и графика»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«Орфоэпия»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правильно употреблять предлоги </w:t>
      </w:r>
      <w:r w:rsidRPr="00F2740C">
        <w:rPr>
          <w:rFonts w:ascii="Times New Roman" w:eastAsia="NewtonC" w:hAnsi="Times New Roman" w:cs="Times New Roman"/>
          <w:iCs/>
          <w:sz w:val="24"/>
          <w:szCs w:val="24"/>
        </w:rPr>
        <w:t xml:space="preserve">о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и </w:t>
      </w:r>
      <w:r w:rsidRPr="00F2740C">
        <w:rPr>
          <w:rFonts w:ascii="Times New Roman" w:eastAsia="NewtonC" w:hAnsi="Times New Roman" w:cs="Times New Roman"/>
          <w:iCs/>
          <w:sz w:val="24"/>
          <w:szCs w:val="24"/>
        </w:rPr>
        <w:t xml:space="preserve">об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перед существительными, прилагательными, местоимениями;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правильно употреблять числительные ОБА и ОБЕ в разных падежных формах;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«Морфемика и словообразование»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проводить морфемный анализ слова (по составу);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элементарный словообразовательный анализ;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«Лексика»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выявлять слова, значение которых требует уточнения;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значение слова по тексту или уточнять с помощью толкового словаря учебника.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подбирать синонимы для устранения повторов в речи; использовать их для объяснения значений слов;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lastRenderedPageBreak/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«Морфология»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части речи: существительное, прилагательное, глагол, местоимение, предлог, союз;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три типа склонения существительных;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названия падежей и способы их определения;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спряжение глаголов по ударным личным окончаниям и глагольным суффиксам начальной формы глагола.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и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а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но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 xml:space="preserve">, частицу </w:t>
      </w: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не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при глаголах.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«Синтаксис»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члены предложения: главные (подлежащее и сказуемое), второстепенные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однородные члены предложения;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составлять схемы предложений с однородными членами и строить предложения по заданным моделям.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различать второстепенные члены предложения – дополнение, обстоятельство, определение;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различать простые и сложные предложения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iCs/>
          <w:sz w:val="24"/>
          <w:szCs w:val="24"/>
        </w:rPr>
        <w:t>Содержательная линия «Орфография и пунктуация»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применять общее правило написания: 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F2740C">
        <w:rPr>
          <w:rFonts w:ascii="Times New Roman" w:eastAsia="NewtonC" w:hAnsi="Times New Roman" w:cs="Times New Roman"/>
          <w:sz w:val="24"/>
          <w:szCs w:val="24"/>
        </w:rPr>
        <w:t>-</w:t>
      </w:r>
      <w:r w:rsidRPr="00F2740C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е </w:t>
      </w:r>
      <w:r w:rsidRPr="00F2740C">
        <w:rPr>
          <w:rFonts w:ascii="Times New Roman" w:eastAsia="NewtonC" w:hAnsi="Times New Roman" w:cs="Times New Roman"/>
          <w:sz w:val="24"/>
          <w:szCs w:val="24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и выделять на письме однородные члены предложения в бессоюзных предложениях и с союзами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и</w:t>
      </w:r>
      <w:r w:rsidRPr="00F2740C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но</w:t>
      </w:r>
      <w:r w:rsidRPr="00F2740C">
        <w:rPr>
          <w:rFonts w:ascii="Times New Roman" w:eastAsia="NewtonC" w:hAnsi="Times New Roman" w:cs="Times New Roman"/>
          <w:sz w:val="24"/>
          <w:szCs w:val="24"/>
        </w:rPr>
        <w:t>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подбирать примеры с определенной орфограммой;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lastRenderedPageBreak/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в последующих письменных работах.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iCs/>
          <w:sz w:val="24"/>
          <w:szCs w:val="24"/>
        </w:rPr>
        <w:t>Содержательная линия «Развитие речи»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различать особенности разных типов текста (повествование, описание,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F2740C">
        <w:rPr>
          <w:rFonts w:ascii="Times New Roman" w:eastAsia="NewtonC" w:hAnsi="Times New Roman" w:cs="Times New Roman"/>
          <w:sz w:val="24"/>
          <w:szCs w:val="24"/>
        </w:rPr>
        <w:t>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обнаруживать в реальном художественном тексте его составляющие: описание, повествование,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F2740C">
        <w:rPr>
          <w:rFonts w:ascii="Times New Roman" w:eastAsia="NewtonC" w:hAnsi="Times New Roman" w:cs="Times New Roman"/>
          <w:sz w:val="24"/>
          <w:szCs w:val="24"/>
        </w:rPr>
        <w:t>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составлять с опорой на опыт собственных впечатлений и наблюдений текст с элементами описания, повествования и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рассуждения</w:t>
      </w:r>
      <w:r w:rsidRPr="00F2740C">
        <w:rPr>
          <w:rFonts w:ascii="Times New Roman" w:eastAsia="NewtonC" w:hAnsi="Times New Roman" w:cs="Times New Roman"/>
          <w:sz w:val="24"/>
          <w:szCs w:val="24"/>
        </w:rPr>
        <w:t>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доказательно различать художественный и научно-популярный тексты;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составить аннотацию на отдельное литературное произведение и на сборник произведений;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писать письма с соблюдением норм речевого этикета.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ab/>
      </w:r>
      <w:r w:rsidRPr="00F2740C">
        <w:rPr>
          <w:rFonts w:ascii="Times New Roman" w:eastAsia="NewtonC-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создавать тексты по предложенному заголовку;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подробно или выборочно пересказывать текст;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пересказывать текст от другого лица;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F2740C">
        <w:rPr>
          <w:rFonts w:ascii="Times New Roman" w:eastAsia="NewtonC-Italic" w:hAnsi="Times New Roman" w:cs="Times New Roman"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4-го года обучения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F2740C">
        <w:rPr>
          <w:rFonts w:ascii="Times New Roman" w:eastAsia="NewtonC" w:hAnsi="Times New Roman" w:cs="Times New Roman"/>
          <w:sz w:val="24"/>
          <w:szCs w:val="24"/>
        </w:rPr>
        <w:t>выпускник научится: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свободно ориентироваться в учебной книге по предмету и в других книгах комплекта;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в корпусе учебных словарей: уметь находить нужную информацию и использовать ее в разных учебных целях;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коммуникативных учебных действий</w:t>
      </w:r>
      <w:proofErr w:type="gramStart"/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:а</w:t>
      </w:r>
      <w:proofErr w:type="gramEnd"/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>) в рамках коммуникации как сотрудничества: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освоить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005FFC" w:rsidRPr="00F2740C" w:rsidRDefault="00005FFC" w:rsidP="00F2740C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F2740C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регулятивных учебных действий:</w:t>
      </w:r>
    </w:p>
    <w:p w:rsidR="00004035" w:rsidRDefault="00005FF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F2740C">
        <w:rPr>
          <w:rFonts w:ascii="Times New Roman" w:eastAsia="NewtonC" w:hAnsi="Times New Roman" w:cs="Times New Roman"/>
          <w:sz w:val="24"/>
          <w:szCs w:val="24"/>
        </w:rPr>
        <w:tab/>
        <w:t xml:space="preserve">• осуществлять самоконтроль и контроль за ходом выполнения </w:t>
      </w:r>
      <w:r w:rsidR="00E325FC" w:rsidRPr="00F2740C">
        <w:rPr>
          <w:rFonts w:ascii="Times New Roman" w:eastAsia="NewtonC" w:hAnsi="Times New Roman" w:cs="Times New Roman"/>
          <w:sz w:val="24"/>
          <w:szCs w:val="24"/>
        </w:rPr>
        <w:t>работы и полученного результата.</w:t>
      </w: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012F9C" w:rsidRDefault="00012F9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2740C" w:rsidRPr="00F2740C" w:rsidRDefault="00F2740C" w:rsidP="00F2740C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DF5F98" w:rsidRPr="00F2740C" w:rsidRDefault="00DF5F98" w:rsidP="00012F9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Система оценки в начальной школе</w:t>
      </w:r>
    </w:p>
    <w:tbl>
      <w:tblPr>
        <w:tblW w:w="14742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42"/>
      </w:tblGrid>
      <w:tr w:rsidR="00DF5F98" w:rsidRPr="00F2740C" w:rsidTr="00DF5F98">
        <w:tc>
          <w:tcPr>
            <w:tcW w:w="1474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4035" w:rsidRPr="00F2740C" w:rsidRDefault="00DF5F98" w:rsidP="00012F9C">
            <w:pPr>
              <w:spacing w:after="283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Диктант</w:t>
            </w:r>
            <w:r w:rsidR="006C65D2"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ставится,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нет ошибок и исправлений; работа написана аккуратно в соответствии  требованиями каллиграфии (в 4 классе возможно одно исправление графического характера).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ставится, если не более двух орфографических ошибок; работа выполнена чисто, но есть небольшие отклонения от каллиграфических норм.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ставится, если допущено 3 – 5 ошибок, работа написана небрежно.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ставится, если допущено более 5 орфографических ошибок, работа написана неряшливо.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Ошибкой в диктанте следует считать: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нарушение правил орфографии при написании слов;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пропуск и искажение букв в словах;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замену слов;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отсутствие знаков препинания в пределах программы данного класса;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неправильное написание слов, которые не проверяются правилом (списки таких слов даны в программе каждого класса).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ошибку не считаются: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ошибки на те разделы орфографии и пунктуации, которые ни в данном классе, ни в предшествующих классах не изучались;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единичный пропуск точки в конце предложения, если первое слово следующего предложения написано с заглавной буквы;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единичный случай замены одного слова без искажения смысла.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одну ошибку в диктанте считаются: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два исправления;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две пунктуационные ошибки;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      </w:r>
          </w:p>
          <w:p w:rsidR="00DF5F98" w:rsidRPr="00F2740C" w:rsidRDefault="00DF5F98" w:rsidP="00012F9C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Негрубыми ошибками считаются следующие: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повторение одной и той же буквы в слове;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недописанное слово;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перенос слова, одна часть которого написана на одной строке, а вторая опущена;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дважды записанное одно и то же слово в предложении.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задание.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ставится, если ученик обнаруживает усвоение определённой части из изученного материала, в работе правильно выполнил не менее 1/2 заданий;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ставится, если ученик обнаруживает плохое знание учебного материала, не справляется с большинством грамматических заданий;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Списывание текста.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- ставится за безошибочное аккуратное выполнение работы;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ставится, если в работе 1 – 2 орфографические ошибки и 1 исправление (1 кл.); 1 ошибка и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исправление (2 - 4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ставится, если в работе допущены 3 орфографические ошибки и 1 исправление (1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ошибки и 1 исправление (2 - 4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ставится, если в работе допущены 4 орфографические ошибки (1 кл.); 3 ошибки (2 - 4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Объём соответствует количеству слов по нормам чтения (за 1 минуту).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Негрубые ошибки: исключения из правил; повторение одной и той же буквы (букварь);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перенос слов; единичный пропуск буквы на конце слова;.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Однотипные ошибки: первые три однотипные ошибки = 1 ошибке, но каждая следующая подобная считается за отдельную ошибку.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При трёх поправках оценка снижается на 1 балл.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за контрольный диктант.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не ставится при трёх исправлениях, но при одной негрубой ошибке можно ставить;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2 орфограф. и 2 пунктуац. ошибки или 1 орфограф. и 3 пунктуац.;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3 – 4 орфограф. и 4 пунктуац. ошибки, а также при 5 орфограф. ошибках;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- более 5 – 8 орфограф. ошибок;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за грамматические задания.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всё верно;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не менее 3/4 верно;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не менее 1/2 верно;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не выполнено больше половины общего объёма заданий;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Словарный диктант Количество слов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(оценивается</w:t>
            </w:r>
            <w:r w:rsidR="001F6A26"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строже контрольного диктанта),  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словарного диктанта.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нет ошибок; 1 класс – 7 – 8 слов;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1 – 2 ошибки или 1 исправление; 2 класс – 10 – 12 слов;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«3» – 3 – 4 ошибки (если 15 – 20 слов); 3 класс – 12 – 15 слов;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5 – 7 ошибок; 4 класс – до 20 слов.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списывание.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«5» – нет ошибок;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«4» – 1 – 2 ошибки или 1 исправление (1 кл.), 1 ошибка или 1 исправление (2 –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«3» – 3 ошибки и 1 исправление (1 кл.), 2 ошибки и 1 исправление (2 –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«2» – 4 ошибки (1 кл.), 3 ошибки (2 – 4 кл.); </w:t>
            </w:r>
            <w:r w:rsidRPr="00F2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F5F98" w:rsidRPr="00F2740C" w:rsidRDefault="00DF5F98" w:rsidP="00012F9C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98" w:rsidRPr="00F2740C" w:rsidRDefault="00DF5F98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A26" w:rsidRDefault="001F6A26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19F2" w:rsidRDefault="00B819F2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40C" w:rsidRPr="00F2740C" w:rsidRDefault="00F2740C" w:rsidP="00012F9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99C" w:rsidRPr="00F2740C" w:rsidRDefault="00A7699C" w:rsidP="00F2740C">
      <w:pPr>
        <w:shd w:val="clear" w:color="auto" w:fill="FFFFFF"/>
        <w:spacing w:after="0" w:line="240" w:lineRule="auto"/>
        <w:ind w:right="-853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F2740C" w:rsidRPr="00F2740C" w:rsidRDefault="00F2740C" w:rsidP="00F2740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2740C" w:rsidRPr="00F2740C" w:rsidRDefault="00F2740C" w:rsidP="00F27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Каленчук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М.Л., </w:t>
      </w: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Н.</w:t>
      </w:r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А., </w:t>
      </w:r>
      <w:proofErr w:type="spellStart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>Байкова</w:t>
      </w:r>
      <w:proofErr w:type="spellEnd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Т.А. Русский язык. 4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класс: учебник в 3 ч. (части 1 и 3) – М.: Академкнига/Учебник, </w:t>
      </w:r>
      <w:r w:rsidR="00926123">
        <w:rPr>
          <w:rFonts w:ascii="Times New Roman" w:hAnsi="Times New Roman"/>
          <w:bCs/>
          <w:color w:val="000000"/>
          <w:spacing w:val="-7"/>
          <w:sz w:val="24"/>
          <w:szCs w:val="24"/>
        </w:rPr>
        <w:t>2015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Каленчук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М.Л., </w:t>
      </w: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Малаховская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О.В</w:t>
      </w:r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., </w:t>
      </w:r>
      <w:proofErr w:type="spellStart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>Чуракова</w:t>
      </w:r>
      <w:proofErr w:type="spellEnd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Н.А. Русский язык. 4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класс: учебник в 3 ч. (часть 2)</w:t>
      </w:r>
      <w:r w:rsidR="00926123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– М.: Академкнига/Учебник, 2015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</w:p>
    <w:p w:rsidR="00F2740C" w:rsidRPr="00F2740C" w:rsidRDefault="00F2740C" w:rsidP="0092612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Абрамова М.Г., </w:t>
      </w: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Байкова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Т.А., </w:t>
      </w:r>
      <w:proofErr w:type="spellStart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>Малаховская</w:t>
      </w:r>
      <w:proofErr w:type="spellEnd"/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О.В. Русский язык. 4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класс: методическое пособие. </w:t>
      </w:r>
      <w:r w:rsidR="00926123">
        <w:rPr>
          <w:rFonts w:ascii="Times New Roman" w:hAnsi="Times New Roman"/>
          <w:bCs/>
          <w:color w:val="000000"/>
          <w:spacing w:val="-7"/>
          <w:sz w:val="24"/>
          <w:szCs w:val="24"/>
        </w:rPr>
        <w:t>– М.: Академкнига/Учебник, 2015</w:t>
      </w:r>
      <w:r w:rsidR="00926123"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Лаврова Н.М. Русский язык. Сборник пров</w:t>
      </w:r>
      <w:r w:rsidR="00B819F2">
        <w:rPr>
          <w:rFonts w:ascii="Times New Roman" w:hAnsi="Times New Roman"/>
          <w:bCs/>
          <w:color w:val="000000"/>
          <w:spacing w:val="-7"/>
          <w:sz w:val="24"/>
          <w:szCs w:val="24"/>
        </w:rPr>
        <w:t>ерочных и контрольных работ. 3-4</w:t>
      </w: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классы: методическое пособие. </w:t>
      </w:r>
      <w:r w:rsidR="006B73FC">
        <w:rPr>
          <w:rFonts w:ascii="Times New Roman" w:hAnsi="Times New Roman"/>
          <w:bCs/>
          <w:color w:val="000000"/>
          <w:spacing w:val="-7"/>
          <w:sz w:val="24"/>
          <w:szCs w:val="24"/>
        </w:rPr>
        <w:t>– М.: Академкнига/Учебник, 2017</w:t>
      </w:r>
      <w:bookmarkStart w:id="0" w:name="_GoBack"/>
      <w:bookmarkEnd w:id="0"/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Печатные, электронные, экранно-звуковые учебные издания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Картинный словарь по русскому языку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Таблицы по темам из набора «Таблицы по русскому языку»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Репродукции картин по развитию речи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proofErr w:type="spell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Офографические</w:t>
      </w:r>
      <w:proofErr w:type="spellEnd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словари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Словарь многозначных слов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Словари синонимов, антонимов, омонимов 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Карточки с заданиями для учащихся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Диски с развивающими играми и заданиями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Презентации по темам уроков</w:t>
      </w:r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Многофункциональное устройство – МФУ (компьютер,</w:t>
      </w:r>
    </w:p>
    <w:p w:rsidR="00F2740C" w:rsidRPr="00F2740C" w:rsidRDefault="00F2740C" w:rsidP="00F2740C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proofErr w:type="gramStart"/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мультимедийный проектор)</w:t>
      </w:r>
      <w:proofErr w:type="gramEnd"/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Лупы индивидуальные</w:t>
      </w:r>
    </w:p>
    <w:p w:rsidR="00F2740C" w:rsidRPr="00F2740C" w:rsidRDefault="00F2740C" w:rsidP="00F2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C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Магнитная доска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Портреты художников из набора «Портреты художников»</w:t>
      </w:r>
    </w:p>
    <w:p w:rsidR="00F2740C" w:rsidRPr="00F2740C" w:rsidRDefault="00F2740C" w:rsidP="00F2740C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F2740C">
        <w:rPr>
          <w:rFonts w:ascii="Times New Roman" w:hAnsi="Times New Roman"/>
          <w:bCs/>
          <w:color w:val="000000"/>
          <w:spacing w:val="-7"/>
          <w:sz w:val="24"/>
          <w:szCs w:val="24"/>
        </w:rPr>
        <w:t>Портреты писателей  из набора «Портреты писателей»</w:t>
      </w:r>
    </w:p>
    <w:p w:rsidR="00436847" w:rsidRPr="00E861D6" w:rsidRDefault="00436847" w:rsidP="00E86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436847" w:rsidRPr="00E861D6" w:rsidRDefault="00436847" w:rsidP="00E86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914598" w:rsidRPr="00E861D6" w:rsidRDefault="00914598" w:rsidP="00E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E861D6" w:rsidRPr="00E861D6" w:rsidRDefault="00E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sectPr w:rsidR="00E861D6" w:rsidRPr="00E861D6" w:rsidSect="00DE29A0">
      <w:pgSz w:w="11906" w:h="16838"/>
      <w:pgMar w:top="850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Bold">
    <w:altName w:val="Times New Roman"/>
    <w:charset w:val="CC"/>
    <w:family w:val="auto"/>
    <w:pitch w:val="default"/>
  </w:font>
  <w:font w:name="FreeSetC">
    <w:altName w:val="Times New Roman"/>
    <w:charset w:val="CC"/>
    <w:family w:val="auto"/>
    <w:pitch w:val="default"/>
  </w:font>
  <w:font w:name="FreeSetC-Italic">
    <w:altName w:val="Arabic Typesetting"/>
    <w:charset w:val="CC"/>
    <w:family w:val="script"/>
    <w:pitch w:val="default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-Bold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NewtonC-Italic">
    <w:altName w:val="Arabic Typesetting"/>
    <w:charset w:val="CC"/>
    <w:family w:val="script"/>
    <w:pitch w:val="default"/>
  </w:font>
  <w:font w:name="NewtonC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3113CD"/>
    <w:multiLevelType w:val="hybridMultilevel"/>
    <w:tmpl w:val="CDE0A85C"/>
    <w:lvl w:ilvl="0" w:tplc="0000001D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22E02"/>
    <w:multiLevelType w:val="multilevel"/>
    <w:tmpl w:val="7C9C01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7031C"/>
    <w:multiLevelType w:val="hybridMultilevel"/>
    <w:tmpl w:val="04046F00"/>
    <w:lvl w:ilvl="0" w:tplc="DD0478F2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242C3C"/>
    <w:multiLevelType w:val="hybridMultilevel"/>
    <w:tmpl w:val="4DFAE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E64"/>
    <w:multiLevelType w:val="hybridMultilevel"/>
    <w:tmpl w:val="747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F6C64"/>
    <w:multiLevelType w:val="hybridMultilevel"/>
    <w:tmpl w:val="C952C6CC"/>
    <w:lvl w:ilvl="0" w:tplc="6D84CB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1382294"/>
    <w:multiLevelType w:val="hybridMultilevel"/>
    <w:tmpl w:val="8D9AF342"/>
    <w:lvl w:ilvl="0" w:tplc="DD0478F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42010"/>
    <w:multiLevelType w:val="hybridMultilevel"/>
    <w:tmpl w:val="004CCCA8"/>
    <w:lvl w:ilvl="0" w:tplc="A96C03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671018"/>
    <w:multiLevelType w:val="hybridMultilevel"/>
    <w:tmpl w:val="175C694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06BCA"/>
    <w:multiLevelType w:val="hybridMultilevel"/>
    <w:tmpl w:val="20F22622"/>
    <w:lvl w:ilvl="0" w:tplc="5CA4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3A2A"/>
    <w:multiLevelType w:val="hybridMultilevel"/>
    <w:tmpl w:val="123CF0D0"/>
    <w:lvl w:ilvl="0" w:tplc="BD5CF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  <w:num w:numId="17">
    <w:abstractNumId w:val="22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20"/>
  </w:num>
  <w:num w:numId="22">
    <w:abstractNumId w:val="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FFC"/>
    <w:rsid w:val="00004035"/>
    <w:rsid w:val="00005FFC"/>
    <w:rsid w:val="00012F9C"/>
    <w:rsid w:val="000A29A6"/>
    <w:rsid w:val="000E125B"/>
    <w:rsid w:val="000E57CD"/>
    <w:rsid w:val="0014261D"/>
    <w:rsid w:val="00176AF9"/>
    <w:rsid w:val="001D1425"/>
    <w:rsid w:val="001F6A26"/>
    <w:rsid w:val="002232CF"/>
    <w:rsid w:val="00255C4A"/>
    <w:rsid w:val="0026367F"/>
    <w:rsid w:val="002A0919"/>
    <w:rsid w:val="002D69EF"/>
    <w:rsid w:val="002E30E7"/>
    <w:rsid w:val="00314E0A"/>
    <w:rsid w:val="00321049"/>
    <w:rsid w:val="003535BA"/>
    <w:rsid w:val="00363AF7"/>
    <w:rsid w:val="003923C1"/>
    <w:rsid w:val="003D5373"/>
    <w:rsid w:val="003E07B5"/>
    <w:rsid w:val="003F23E9"/>
    <w:rsid w:val="003F53E4"/>
    <w:rsid w:val="00436847"/>
    <w:rsid w:val="00442414"/>
    <w:rsid w:val="004449BA"/>
    <w:rsid w:val="00465B34"/>
    <w:rsid w:val="0046616E"/>
    <w:rsid w:val="004A75B4"/>
    <w:rsid w:val="004E3A1D"/>
    <w:rsid w:val="004F4AA7"/>
    <w:rsid w:val="00521BF1"/>
    <w:rsid w:val="005F7786"/>
    <w:rsid w:val="00602CF9"/>
    <w:rsid w:val="006105A6"/>
    <w:rsid w:val="006315FF"/>
    <w:rsid w:val="006B59B9"/>
    <w:rsid w:val="006B73FC"/>
    <w:rsid w:val="006C65D2"/>
    <w:rsid w:val="006E7641"/>
    <w:rsid w:val="006F4F95"/>
    <w:rsid w:val="00750563"/>
    <w:rsid w:val="00797180"/>
    <w:rsid w:val="007A55AD"/>
    <w:rsid w:val="007A7320"/>
    <w:rsid w:val="007B6260"/>
    <w:rsid w:val="00825C0A"/>
    <w:rsid w:val="00835F7E"/>
    <w:rsid w:val="0084448A"/>
    <w:rsid w:val="008A1823"/>
    <w:rsid w:val="008C026E"/>
    <w:rsid w:val="008E5114"/>
    <w:rsid w:val="00914598"/>
    <w:rsid w:val="00926123"/>
    <w:rsid w:val="00976EF7"/>
    <w:rsid w:val="00A32C26"/>
    <w:rsid w:val="00A627FB"/>
    <w:rsid w:val="00A64303"/>
    <w:rsid w:val="00A66A66"/>
    <w:rsid w:val="00A7699C"/>
    <w:rsid w:val="00A915A3"/>
    <w:rsid w:val="00B24CE8"/>
    <w:rsid w:val="00B62A9E"/>
    <w:rsid w:val="00B819F2"/>
    <w:rsid w:val="00BA50B5"/>
    <w:rsid w:val="00BE60FB"/>
    <w:rsid w:val="00C27CC1"/>
    <w:rsid w:val="00C31807"/>
    <w:rsid w:val="00C718AA"/>
    <w:rsid w:val="00CA7DD9"/>
    <w:rsid w:val="00D11F6A"/>
    <w:rsid w:val="00D15AA4"/>
    <w:rsid w:val="00D1678B"/>
    <w:rsid w:val="00D701CB"/>
    <w:rsid w:val="00DE29A0"/>
    <w:rsid w:val="00DF5F98"/>
    <w:rsid w:val="00DF71CC"/>
    <w:rsid w:val="00E325FC"/>
    <w:rsid w:val="00E32FBF"/>
    <w:rsid w:val="00E33813"/>
    <w:rsid w:val="00E46B3C"/>
    <w:rsid w:val="00E861D6"/>
    <w:rsid w:val="00EF3808"/>
    <w:rsid w:val="00F2740C"/>
    <w:rsid w:val="00F85CA4"/>
    <w:rsid w:val="00FC0016"/>
    <w:rsid w:val="00FC1037"/>
    <w:rsid w:val="00FF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F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4661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rsid w:val="00C718AA"/>
  </w:style>
  <w:style w:type="paragraph" w:customStyle="1" w:styleId="c10c25c60">
    <w:name w:val="c10 c25 c60"/>
    <w:basedOn w:val="a"/>
    <w:rsid w:val="00C718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rsid w:val="00C718AA"/>
  </w:style>
  <w:style w:type="character" w:customStyle="1" w:styleId="c14c23c3">
    <w:name w:val="c14 c23 c3"/>
    <w:rsid w:val="00C718AA"/>
  </w:style>
  <w:style w:type="paragraph" w:customStyle="1" w:styleId="c10c60c67">
    <w:name w:val="c10 c60 c67"/>
    <w:basedOn w:val="a"/>
    <w:rsid w:val="00C718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4448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48A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7257-C6DB-43DD-99A8-2BB31BC2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57</cp:revision>
  <cp:lastPrinted>2021-08-16T10:58:00Z</cp:lastPrinted>
  <dcterms:created xsi:type="dcterms:W3CDTF">2015-07-02T12:21:00Z</dcterms:created>
  <dcterms:modified xsi:type="dcterms:W3CDTF">2021-09-20T11:51:00Z</dcterms:modified>
</cp:coreProperties>
</file>